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01"/>
        <w:gridCol w:w="1102"/>
        <w:gridCol w:w="4960"/>
        <w:gridCol w:w="2335"/>
      </w:tblGrid>
      <w:tr w:rsidR="002737EB" w:rsidTr="004824B1">
        <w:trPr>
          <w:trHeight w:val="1275"/>
        </w:trPr>
        <w:tc>
          <w:tcPr>
            <w:tcW w:w="5000" w:type="pct"/>
            <w:gridSpan w:val="4"/>
          </w:tcPr>
          <w:p w:rsidR="002737EB" w:rsidRDefault="00F97459">
            <w:pPr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>
                  <wp:extent cx="600075" cy="8096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7EB" w:rsidTr="004824B1">
        <w:trPr>
          <w:cantSplit/>
          <w:trHeight w:val="570"/>
        </w:trPr>
        <w:tc>
          <w:tcPr>
            <w:tcW w:w="5000" w:type="pct"/>
            <w:gridSpan w:val="4"/>
          </w:tcPr>
          <w:p w:rsidR="002737EB" w:rsidRDefault="002737EB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:rsidR="002737EB" w:rsidRDefault="002737EB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Нижегородской области</w:t>
            </w:r>
          </w:p>
        </w:tc>
      </w:tr>
      <w:tr w:rsidR="002737EB" w:rsidTr="004824B1">
        <w:trPr>
          <w:cantSplit/>
          <w:trHeight w:val="125"/>
        </w:trPr>
        <w:tc>
          <w:tcPr>
            <w:tcW w:w="5000" w:type="pct"/>
            <w:gridSpan w:val="4"/>
          </w:tcPr>
          <w:p w:rsidR="002737EB" w:rsidRDefault="002737EB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2737EB" w:rsidRPr="007C7C07" w:rsidRDefault="002737EB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737EB" w:rsidRPr="007C7C07" w:rsidRDefault="002737EB">
            <w:pPr>
              <w:jc w:val="center"/>
              <w:rPr>
                <w:sz w:val="28"/>
                <w:szCs w:val="28"/>
              </w:rPr>
            </w:pPr>
          </w:p>
        </w:tc>
      </w:tr>
      <w:tr w:rsidR="002737EB" w:rsidTr="004824B1">
        <w:trPr>
          <w:cantSplit/>
          <w:trHeight w:val="257"/>
        </w:trPr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37EB" w:rsidRDefault="002737EB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13.07.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37EB" w:rsidRDefault="002737EB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2023</w:t>
            </w:r>
          </w:p>
        </w:tc>
        <w:tc>
          <w:tcPr>
            <w:tcW w:w="2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37EB" w:rsidRDefault="002737EB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37EB" w:rsidRDefault="002737EB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659-п</w:t>
            </w:r>
          </w:p>
        </w:tc>
      </w:tr>
    </w:tbl>
    <w:p w:rsidR="002737EB" w:rsidRDefault="002737EB" w:rsidP="0076736E">
      <w:pPr>
        <w:ind w:firstLine="709"/>
        <w:jc w:val="both"/>
        <w:rPr>
          <w:sz w:val="28"/>
          <w:szCs w:val="28"/>
        </w:rPr>
      </w:pPr>
    </w:p>
    <w:p w:rsidR="002737EB" w:rsidRDefault="002737EB" w:rsidP="0076736E">
      <w:pPr>
        <w:ind w:firstLine="709"/>
        <w:jc w:val="both"/>
        <w:rPr>
          <w:sz w:val="28"/>
          <w:szCs w:val="28"/>
        </w:rPr>
      </w:pPr>
    </w:p>
    <w:p w:rsidR="002737EB" w:rsidRDefault="002737EB" w:rsidP="0076736E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об управлении гражданской обороны, чрезвычайных ситуаций и пожарной </w:t>
      </w:r>
      <w:proofErr w:type="gramStart"/>
      <w:r>
        <w:rPr>
          <w:b/>
          <w:sz w:val="28"/>
          <w:szCs w:val="28"/>
        </w:rPr>
        <w:t>безопасности  администрации</w:t>
      </w:r>
      <w:proofErr w:type="gramEnd"/>
      <w:r>
        <w:rPr>
          <w:b/>
          <w:sz w:val="28"/>
          <w:szCs w:val="28"/>
        </w:rPr>
        <w:t xml:space="preserve"> Лукояновского муниципального округа Нижегородской области</w:t>
      </w:r>
    </w:p>
    <w:p w:rsidR="002737EB" w:rsidRDefault="002737EB" w:rsidP="0076736E">
      <w:pPr>
        <w:ind w:firstLine="709"/>
        <w:jc w:val="both"/>
        <w:rPr>
          <w:sz w:val="28"/>
          <w:szCs w:val="28"/>
        </w:rPr>
      </w:pPr>
    </w:p>
    <w:p w:rsidR="002737EB" w:rsidRPr="002E1AA6" w:rsidRDefault="002737EB" w:rsidP="0076736E">
      <w:pPr>
        <w:ind w:firstLine="709"/>
        <w:jc w:val="both"/>
        <w:rPr>
          <w:sz w:val="28"/>
          <w:szCs w:val="28"/>
        </w:rPr>
      </w:pPr>
    </w:p>
    <w:p w:rsidR="002737EB" w:rsidRDefault="002737EB" w:rsidP="0076736E">
      <w:pPr>
        <w:ind w:firstLine="709"/>
        <w:jc w:val="both"/>
        <w:rPr>
          <w:sz w:val="28"/>
          <w:szCs w:val="28"/>
        </w:rPr>
      </w:pPr>
    </w:p>
    <w:p w:rsidR="002737EB" w:rsidRDefault="002737EB" w:rsidP="006934D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Pr="00676BFF">
        <w:rPr>
          <w:b/>
          <w:spacing w:val="20"/>
          <w:sz w:val="28"/>
          <w:szCs w:val="28"/>
        </w:rPr>
        <w:t>постановляет:</w:t>
      </w:r>
    </w:p>
    <w:p w:rsidR="002737EB" w:rsidRPr="000279A2" w:rsidRDefault="002737EB" w:rsidP="006934DE">
      <w:pPr>
        <w:widowControl w:val="0"/>
        <w:spacing w:line="360" w:lineRule="auto"/>
        <w:ind w:right="-1" w:firstLine="709"/>
        <w:jc w:val="both"/>
        <w:rPr>
          <w:sz w:val="28"/>
          <w:szCs w:val="28"/>
        </w:rPr>
      </w:pPr>
      <w:r w:rsidRPr="000279A2">
        <w:rPr>
          <w:sz w:val="28"/>
          <w:szCs w:val="28"/>
        </w:rPr>
        <w:t xml:space="preserve">1. Утвердить прилагаемое Положение </w:t>
      </w:r>
      <w:r>
        <w:rPr>
          <w:sz w:val="28"/>
          <w:szCs w:val="28"/>
        </w:rPr>
        <w:t xml:space="preserve">об управлении </w:t>
      </w:r>
      <w:r w:rsidRPr="00CA60F4">
        <w:rPr>
          <w:sz w:val="28"/>
          <w:szCs w:val="28"/>
        </w:rPr>
        <w:t xml:space="preserve">гражданской обороны, чрезвычайных ситуаций и пожарной </w:t>
      </w:r>
      <w:proofErr w:type="gramStart"/>
      <w:r w:rsidRPr="00CA60F4">
        <w:rPr>
          <w:sz w:val="28"/>
          <w:szCs w:val="28"/>
        </w:rPr>
        <w:t>безопасности  администрации</w:t>
      </w:r>
      <w:proofErr w:type="gramEnd"/>
      <w:r w:rsidRPr="00CA60F4">
        <w:rPr>
          <w:sz w:val="28"/>
          <w:szCs w:val="28"/>
        </w:rPr>
        <w:t xml:space="preserve"> Лукояновского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2737EB" w:rsidRPr="000279A2" w:rsidRDefault="002737EB" w:rsidP="00CC76C1">
      <w:pPr>
        <w:widowControl w:val="0"/>
        <w:spacing w:line="360" w:lineRule="auto"/>
        <w:ind w:right="-1" w:firstLine="709"/>
        <w:jc w:val="both"/>
        <w:rPr>
          <w:sz w:val="28"/>
          <w:szCs w:val="28"/>
        </w:rPr>
      </w:pPr>
      <w:r w:rsidRPr="000279A2">
        <w:rPr>
          <w:sz w:val="28"/>
          <w:szCs w:val="28"/>
        </w:rPr>
        <w:t xml:space="preserve">2. </w:t>
      </w:r>
      <w:r w:rsidRPr="006B2AA3">
        <w:rPr>
          <w:sz w:val="28"/>
          <w:szCs w:val="28"/>
        </w:rPr>
        <w:t>Отделу</w:t>
      </w:r>
      <w:r>
        <w:rPr>
          <w:sz w:val="28"/>
          <w:szCs w:val="28"/>
        </w:rPr>
        <w:t xml:space="preserve"> документационного обеспечения а</w:t>
      </w:r>
      <w:r w:rsidRPr="006B2AA3">
        <w:rPr>
          <w:sz w:val="28"/>
          <w:szCs w:val="28"/>
        </w:rPr>
        <w:t xml:space="preserve">дминистрации Лукояновского муниципального округа Нижегородской области обеспечить опубликование настоящего </w:t>
      </w:r>
      <w:r>
        <w:rPr>
          <w:sz w:val="28"/>
          <w:szCs w:val="28"/>
        </w:rPr>
        <w:t>постановления</w:t>
      </w:r>
      <w:r w:rsidRPr="006B2AA3">
        <w:rPr>
          <w:sz w:val="28"/>
          <w:szCs w:val="28"/>
        </w:rPr>
        <w:t xml:space="preserve"> на официальном </w:t>
      </w:r>
      <w:r>
        <w:rPr>
          <w:sz w:val="28"/>
          <w:szCs w:val="28"/>
        </w:rPr>
        <w:t>портале</w:t>
      </w:r>
      <w:r w:rsidRPr="006B2AA3">
        <w:rPr>
          <w:sz w:val="28"/>
          <w:szCs w:val="28"/>
        </w:rPr>
        <w:t xml:space="preserve"> Администрации Лукояновского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2737EB" w:rsidRPr="00F16920" w:rsidRDefault="002737EB" w:rsidP="006934DE">
      <w:pPr>
        <w:widowControl w:val="0"/>
        <w:spacing w:line="360" w:lineRule="auto"/>
        <w:ind w:right="-1" w:firstLine="709"/>
        <w:jc w:val="both"/>
        <w:rPr>
          <w:sz w:val="28"/>
        </w:rPr>
      </w:pPr>
      <w:r w:rsidRPr="00F16920">
        <w:rPr>
          <w:sz w:val="28"/>
          <w:szCs w:val="28"/>
        </w:rPr>
        <w:t>3. Контроль за исполнением настоящего постановления возложить на начальника отдела документационного обеспечения Лукояновского муниципального округа Нижегородской области Афанасова Александра Николаевича.</w:t>
      </w:r>
    </w:p>
    <w:p w:rsidR="002737EB" w:rsidRPr="00F16920" w:rsidRDefault="002737EB" w:rsidP="00E85979">
      <w:pPr>
        <w:ind w:right="-1"/>
        <w:jc w:val="both"/>
        <w:rPr>
          <w:sz w:val="28"/>
        </w:rPr>
      </w:pPr>
    </w:p>
    <w:p w:rsidR="002737EB" w:rsidRPr="00F16920" w:rsidRDefault="002737EB" w:rsidP="00E85979">
      <w:pPr>
        <w:ind w:right="-1"/>
        <w:jc w:val="both"/>
        <w:rPr>
          <w:sz w:val="28"/>
        </w:rPr>
      </w:pPr>
    </w:p>
    <w:p w:rsidR="002737EB" w:rsidRPr="00F16920" w:rsidRDefault="002737EB" w:rsidP="00E85979">
      <w:pPr>
        <w:ind w:right="-1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3171"/>
        <w:gridCol w:w="2074"/>
      </w:tblGrid>
      <w:tr w:rsidR="002737EB" w:rsidTr="00413E5A">
        <w:tc>
          <w:tcPr>
            <w:tcW w:w="4253" w:type="dxa"/>
          </w:tcPr>
          <w:p w:rsidR="002737EB" w:rsidRDefault="002737EB" w:rsidP="00E17148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171" w:type="dxa"/>
          </w:tcPr>
          <w:p w:rsidR="002737EB" w:rsidRDefault="002737EB" w:rsidP="00E17148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074" w:type="dxa"/>
          </w:tcPr>
          <w:p w:rsidR="002737EB" w:rsidRDefault="002737EB" w:rsidP="00E17148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:rsidR="00413E5A" w:rsidRDefault="00413E5A">
      <w:pPr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br w:type="page"/>
      </w:r>
    </w:p>
    <w:p w:rsidR="002737EB" w:rsidRDefault="002737EB" w:rsidP="008B7A61">
      <w:pPr>
        <w:autoSpaceDE w:val="0"/>
        <w:autoSpaceDN w:val="0"/>
        <w:adjustRightInd w:val="0"/>
        <w:spacing w:line="360" w:lineRule="auto"/>
        <w:ind w:left="538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:rsidR="002737EB" w:rsidRDefault="002737EB" w:rsidP="008B7A61">
      <w:pPr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 Лукояновского муниципального округа Нижегородской области</w:t>
      </w:r>
    </w:p>
    <w:p w:rsidR="002737EB" w:rsidRDefault="002737EB" w:rsidP="008B7A61">
      <w:pPr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  13.07.2023     №  659-п</w:t>
      </w:r>
    </w:p>
    <w:p w:rsidR="002737EB" w:rsidRPr="009846E0" w:rsidRDefault="002737EB" w:rsidP="008B7A61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:rsidR="002737EB" w:rsidRPr="009846E0" w:rsidRDefault="002737EB" w:rsidP="008B7A6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9846E0">
        <w:rPr>
          <w:b/>
          <w:bCs/>
          <w:sz w:val="28"/>
          <w:szCs w:val="28"/>
        </w:rPr>
        <w:t>ПОЛОЖЕНИЕ</w:t>
      </w:r>
    </w:p>
    <w:p w:rsidR="002737EB" w:rsidRPr="009846E0" w:rsidRDefault="002737EB" w:rsidP="00CA60F4">
      <w:pPr>
        <w:ind w:firstLine="709"/>
        <w:jc w:val="center"/>
        <w:rPr>
          <w:sz w:val="28"/>
          <w:szCs w:val="28"/>
        </w:rPr>
      </w:pPr>
      <w:r w:rsidRPr="009846E0">
        <w:rPr>
          <w:b/>
          <w:bCs/>
          <w:sz w:val="28"/>
          <w:szCs w:val="28"/>
        </w:rPr>
        <w:t xml:space="preserve">ОБ УПРАВЛЕНИИ </w:t>
      </w:r>
      <w:r w:rsidRPr="009846E0">
        <w:rPr>
          <w:b/>
          <w:sz w:val="28"/>
          <w:szCs w:val="28"/>
        </w:rPr>
        <w:t>ГРАЖДАНСКОЙ ОБОРОНЫ, ЧРЕЗВЫЧАЙНЫХ СИТУАЦИЙ И ПОЖАРНОЙ БЕЗОПАСНОСТИ  АДМИНИСТРАЦИИ ЛУКОЯНОВСКОГО МУНИЦИПАЛЬНОГО ОКРУГА НИЖЕГОРОДСКОЙ ОБЛАСТИ</w:t>
      </w:r>
    </w:p>
    <w:p w:rsidR="002737EB" w:rsidRPr="009846E0" w:rsidRDefault="002737EB" w:rsidP="008B7A6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7EB" w:rsidRPr="009846E0" w:rsidRDefault="002737EB" w:rsidP="00F16920">
      <w:pPr>
        <w:pStyle w:val="Con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 xml:space="preserve">1.1. Управление гражданской обороны, чрезвычайных ситуаций и пожарной безопасности  администрации Лукояновского муниципального округа Нижегородской области (далее – Управление ГО,ЧС и ПБ) является структурным подразделением администрации Лукояновского муниципального округа Нижегородской области (далее – Администрация), </w:t>
      </w:r>
      <w:r w:rsidRPr="009846E0">
        <w:rPr>
          <w:rFonts w:ascii="Times New Roman" w:hAnsi="Times New Roman"/>
          <w:sz w:val="28"/>
          <w:szCs w:val="28"/>
        </w:rPr>
        <w:t>может иметь свой штамп, бланк и печать (для документов).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 xml:space="preserve">1.2. Управление ГО,ЧС и ПБ находится в непосредственном подчинении главы местного самоуправления Лукояновского муниципального округа Нижегородской области. 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 xml:space="preserve">1.3. Управление ГО,ЧС и ПБ в своей деятельности руководствуется </w:t>
      </w:r>
      <w:r w:rsidRPr="009846E0">
        <w:rPr>
          <w:sz w:val="28"/>
          <w:szCs w:val="28"/>
        </w:rPr>
        <w:t xml:space="preserve"> </w:t>
      </w:r>
      <w:hyperlink r:id="rId8" w:history="1">
        <w:r w:rsidRPr="009846E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846E0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и иными нормативными правовыми актами органов государственной власти Российской Федерации и Нижегородской области, </w:t>
      </w:r>
      <w:hyperlink r:id="rId9" w:history="1">
        <w:r w:rsidRPr="009846E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846E0">
        <w:rPr>
          <w:rFonts w:ascii="Times New Roman" w:hAnsi="Times New Roman" w:cs="Times New Roman"/>
          <w:sz w:val="28"/>
          <w:szCs w:val="28"/>
        </w:rPr>
        <w:t xml:space="preserve"> Лукояновского муниципального округа Нижегородской области, нормативно-правовыми актами органов местного самоуправления Лукояновского муниципального округа Нижегородской области и настоящим Положением.</w:t>
      </w:r>
    </w:p>
    <w:p w:rsidR="002737EB" w:rsidRPr="009846E0" w:rsidRDefault="002737EB" w:rsidP="00F169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/>
          <w:sz w:val="28"/>
          <w:szCs w:val="28"/>
        </w:rPr>
        <w:t>1.4.</w:t>
      </w:r>
      <w:r w:rsidRPr="009846E0">
        <w:rPr>
          <w:rFonts w:ascii="Times New Roman" w:hAnsi="Times New Roman"/>
          <w:b/>
          <w:sz w:val="28"/>
          <w:szCs w:val="28"/>
        </w:rPr>
        <w:t xml:space="preserve"> </w:t>
      </w:r>
      <w:r w:rsidRPr="009846E0">
        <w:rPr>
          <w:rFonts w:ascii="Times New Roman" w:hAnsi="Times New Roman" w:cs="Times New Roman"/>
          <w:sz w:val="28"/>
          <w:szCs w:val="28"/>
        </w:rPr>
        <w:t>Положение об Управлении ГО,ЧС и ПБ утверждается правовым актом Администрации.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/>
          <w:sz w:val="28"/>
          <w:szCs w:val="28"/>
        </w:rPr>
        <w:t xml:space="preserve">1.5. Местонахождение Управления ГО,ЧС и ПБ: 607800, Нижегородская область, г. </w:t>
      </w:r>
      <w:proofErr w:type="spellStart"/>
      <w:r w:rsidRPr="009846E0">
        <w:rPr>
          <w:rFonts w:ascii="Times New Roman" w:hAnsi="Times New Roman"/>
          <w:sz w:val="28"/>
          <w:szCs w:val="28"/>
        </w:rPr>
        <w:t>Лукоянов</w:t>
      </w:r>
      <w:proofErr w:type="spellEnd"/>
      <w:r w:rsidRPr="009846E0">
        <w:rPr>
          <w:rFonts w:ascii="Times New Roman" w:hAnsi="Times New Roman"/>
          <w:sz w:val="28"/>
          <w:szCs w:val="28"/>
        </w:rPr>
        <w:t xml:space="preserve">, ул. Коммунистическая, д.11 </w:t>
      </w:r>
    </w:p>
    <w:p w:rsidR="002737EB" w:rsidRPr="009846E0" w:rsidRDefault="002737EB" w:rsidP="00F1692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737EB" w:rsidRPr="009846E0" w:rsidRDefault="002737EB" w:rsidP="00F1692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2737EB" w:rsidRPr="000E30F3" w:rsidRDefault="002737EB" w:rsidP="00F1692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846E0">
        <w:rPr>
          <w:sz w:val="28"/>
          <w:szCs w:val="28"/>
        </w:rPr>
        <w:t>2.1. Участие в предупреждении</w:t>
      </w:r>
      <w:r w:rsidRPr="000E30F3">
        <w:rPr>
          <w:color w:val="000000"/>
          <w:sz w:val="28"/>
          <w:szCs w:val="28"/>
        </w:rPr>
        <w:t xml:space="preserve"> и ликвидации последствий чрезвычайных ситуаций в границах муниципального округа, осуществление полномочий, предусмотренных Федеральным законом «О защите населения и территорий от чрезвычайных ситуаций природного и техногенного характера».</w:t>
      </w:r>
    </w:p>
    <w:p w:rsidR="002737EB" w:rsidRPr="000E30F3" w:rsidRDefault="002737EB" w:rsidP="00F1692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E30F3">
        <w:rPr>
          <w:color w:val="000000"/>
          <w:sz w:val="28"/>
          <w:szCs w:val="28"/>
        </w:rPr>
        <w:t>2.2. Обеспечение первичных мер пожарной безопасности в границах муниципального округа, решение вопросов организационно-правового, финансового, материально-технического обеспечения пожарной безопасности муниципального округа.</w:t>
      </w:r>
    </w:p>
    <w:p w:rsidR="002737EB" w:rsidRPr="000E30F3" w:rsidRDefault="002737EB" w:rsidP="00F1692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E30F3">
        <w:rPr>
          <w:color w:val="000000"/>
          <w:sz w:val="28"/>
          <w:szCs w:val="28"/>
        </w:rPr>
        <w:t xml:space="preserve">2.3. Координация и организация деятельности аварийно-спасательных </w:t>
      </w:r>
      <w:r w:rsidRPr="000E30F3">
        <w:rPr>
          <w:color w:val="000000"/>
          <w:sz w:val="28"/>
          <w:szCs w:val="28"/>
        </w:rPr>
        <w:lastRenderedPageBreak/>
        <w:t>служб и (или) аварийно-спасательных формирований на территории муниципального округа.</w:t>
      </w:r>
    </w:p>
    <w:p w:rsidR="002737EB" w:rsidRPr="000E30F3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0F3">
        <w:rPr>
          <w:sz w:val="28"/>
          <w:szCs w:val="28"/>
        </w:rPr>
        <w:t>2.4. Организация мероприятий по обеспечению безопасности людей на водных объектах, охране их жизни и здоровья.</w:t>
      </w:r>
    </w:p>
    <w:p w:rsidR="002737EB" w:rsidRPr="000E30F3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F3">
        <w:rPr>
          <w:rFonts w:ascii="Times New Roman" w:hAnsi="Times New Roman" w:cs="Times New Roman"/>
          <w:sz w:val="28"/>
          <w:szCs w:val="28"/>
        </w:rPr>
        <w:t>2.5. Организация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2737EB" w:rsidRPr="000E30F3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F3">
        <w:rPr>
          <w:rFonts w:ascii="Times New Roman" w:hAnsi="Times New Roman" w:cs="Times New Roman"/>
          <w:sz w:val="28"/>
          <w:szCs w:val="28"/>
        </w:rPr>
        <w:t>2.6. Разработка и контроль исполнения муниципальных программ в области профилактики терроризма, а также минимизации и (или) ликвидации последствий его проявлений.</w:t>
      </w:r>
    </w:p>
    <w:p w:rsidR="002737EB" w:rsidRPr="000E30F3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0F3">
        <w:rPr>
          <w:sz w:val="28"/>
          <w:szCs w:val="28"/>
        </w:rPr>
        <w:t>2.7. Организация и проведение в округе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p w:rsidR="002737EB" w:rsidRPr="000E30F3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F3">
        <w:rPr>
          <w:rFonts w:ascii="Times New Roman" w:hAnsi="Times New Roman" w:cs="Times New Roman"/>
          <w:sz w:val="28"/>
          <w:szCs w:val="28"/>
        </w:rPr>
        <w:t>2.8. Организация на территории муниципального округа мероприятий, направленных на спасение жизни и сохранении здоровья людей при чрезвычайных ситуациях, информирование населения о медико-санитарной обстановке в зоне чрезвычайной ситуации и о приминаемых мерах.</w:t>
      </w:r>
    </w:p>
    <w:p w:rsidR="002737EB" w:rsidRPr="000E30F3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0F3">
        <w:rPr>
          <w:rFonts w:ascii="Times New Roman" w:hAnsi="Times New Roman" w:cs="Times New Roman"/>
          <w:sz w:val="28"/>
          <w:szCs w:val="28"/>
        </w:rPr>
        <w:t xml:space="preserve">2.9. </w:t>
      </w:r>
      <w:r w:rsidRPr="000E30F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создания и поддержания в состоянии постоянной готовности к использованию </w:t>
      </w:r>
      <w:r w:rsidRPr="000E30F3">
        <w:rPr>
          <w:rFonts w:ascii="Times New Roman" w:hAnsi="Times New Roman" w:cs="Times New Roman"/>
          <w:sz w:val="28"/>
          <w:szCs w:val="28"/>
        </w:rPr>
        <w:t>муниципальных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0E30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37EB" w:rsidRPr="000E30F3" w:rsidRDefault="002737EB" w:rsidP="00F16920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30F3">
        <w:rPr>
          <w:color w:val="000000"/>
          <w:sz w:val="28"/>
          <w:szCs w:val="28"/>
        </w:rPr>
        <w:t xml:space="preserve">2.10. Организация методического обеспечения обучения населения, подготовки должностных лиц и формирований гражданской обороны способам защиты от опасностей, возникающих при </w:t>
      </w:r>
      <w:r w:rsidRPr="000E30F3">
        <w:rPr>
          <w:sz w:val="28"/>
          <w:szCs w:val="28"/>
        </w:rPr>
        <w:t>военных конфликтах или вследствие этих конфликтов, а также при чрезвычайных ситуациях природного и техногенного характера</w:t>
      </w:r>
      <w:r w:rsidRPr="000E30F3">
        <w:rPr>
          <w:color w:val="000000"/>
          <w:sz w:val="28"/>
          <w:szCs w:val="28"/>
        </w:rPr>
        <w:t>, методическое руководство подготовкой органов управления муниципального звена Лукояновского муниципального района территориальной подсистемы РСЧС.</w:t>
      </w:r>
    </w:p>
    <w:p w:rsidR="002737EB" w:rsidRPr="000E30F3" w:rsidRDefault="002737EB" w:rsidP="00F16920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30F3">
        <w:rPr>
          <w:color w:val="000000"/>
          <w:sz w:val="28"/>
          <w:szCs w:val="28"/>
        </w:rPr>
        <w:t>2.11. Организация планирования и проведения первоочередных мероприятий по поддержанию устойчивого функционирования организаций в военное время.</w:t>
      </w:r>
    </w:p>
    <w:p w:rsidR="002737EB" w:rsidRPr="000E30F3" w:rsidRDefault="002737EB" w:rsidP="00F16920">
      <w:pPr>
        <w:widowControl w:val="0"/>
        <w:shd w:val="clear" w:color="auto" w:fill="FFFFFF"/>
        <w:tabs>
          <w:tab w:val="left" w:pos="1555"/>
        </w:tabs>
        <w:ind w:firstLine="709"/>
        <w:jc w:val="both"/>
        <w:rPr>
          <w:sz w:val="28"/>
          <w:szCs w:val="28"/>
        </w:rPr>
      </w:pPr>
      <w:r w:rsidRPr="000E30F3">
        <w:rPr>
          <w:color w:val="000000"/>
          <w:sz w:val="28"/>
          <w:szCs w:val="28"/>
        </w:rPr>
        <w:t>2.12. Методическое руководство по созданию и поддержанию в состоянии постоянной готовности нештатных формирований, привлекаемых для решения задач в области гражданской обороны.</w:t>
      </w:r>
    </w:p>
    <w:p w:rsidR="002737EB" w:rsidRDefault="002737EB" w:rsidP="00F16920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2737EB" w:rsidRPr="00F034AB" w:rsidRDefault="002737EB" w:rsidP="00F1692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320C">
        <w:rPr>
          <w:rFonts w:ascii="Times New Roman" w:hAnsi="Times New Roman" w:cs="Times New Roman"/>
          <w:sz w:val="28"/>
          <w:szCs w:val="28"/>
        </w:rPr>
        <w:t>3. ФУНКЦИИ</w:t>
      </w:r>
    </w:p>
    <w:p w:rsidR="002737EB" w:rsidRDefault="002737EB" w:rsidP="00F16920">
      <w:pPr>
        <w:widowControl w:val="0"/>
        <w:ind w:right="125" w:firstLine="720"/>
        <w:jc w:val="both"/>
        <w:rPr>
          <w:color w:val="000000"/>
          <w:spacing w:val="-4"/>
          <w:sz w:val="28"/>
          <w:szCs w:val="28"/>
        </w:rPr>
      </w:pPr>
      <w:r w:rsidRPr="00E8311D">
        <w:rPr>
          <w:bCs/>
          <w:color w:val="000000"/>
          <w:spacing w:val="-2"/>
          <w:sz w:val="28"/>
          <w:szCs w:val="28"/>
        </w:rPr>
        <w:t xml:space="preserve">В </w:t>
      </w:r>
      <w:r w:rsidRPr="00E8311D">
        <w:rPr>
          <w:color w:val="000000"/>
          <w:spacing w:val="-2"/>
          <w:sz w:val="28"/>
          <w:szCs w:val="28"/>
        </w:rPr>
        <w:t xml:space="preserve">соответствии с основными задачами </w:t>
      </w:r>
      <w:r>
        <w:rPr>
          <w:color w:val="000000"/>
          <w:spacing w:val="-2"/>
          <w:sz w:val="28"/>
          <w:szCs w:val="28"/>
        </w:rPr>
        <w:t>Управление</w:t>
      </w:r>
      <w:r w:rsidRPr="00E8311D">
        <w:rPr>
          <w:color w:val="000000"/>
          <w:spacing w:val="-2"/>
          <w:sz w:val="28"/>
          <w:szCs w:val="28"/>
        </w:rPr>
        <w:t xml:space="preserve"> осуществляет следующие </w:t>
      </w:r>
      <w:r w:rsidRPr="00E8311D">
        <w:rPr>
          <w:color w:val="000000"/>
          <w:spacing w:val="-4"/>
          <w:sz w:val="28"/>
          <w:szCs w:val="28"/>
        </w:rPr>
        <w:t>функции:</w:t>
      </w:r>
    </w:p>
    <w:p w:rsidR="002737EB" w:rsidRDefault="002737EB" w:rsidP="00F16920">
      <w:pPr>
        <w:widowControl w:val="0"/>
        <w:ind w:right="125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3.1. </w:t>
      </w:r>
      <w:r w:rsidRPr="00783404">
        <w:rPr>
          <w:color w:val="000000"/>
          <w:spacing w:val="-4"/>
          <w:sz w:val="28"/>
          <w:szCs w:val="28"/>
        </w:rPr>
        <w:t xml:space="preserve">Разработка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</w:t>
      </w:r>
      <w:r w:rsidRPr="00783404">
        <w:rPr>
          <w:color w:val="000000"/>
          <w:spacing w:val="-4"/>
          <w:sz w:val="28"/>
          <w:szCs w:val="28"/>
        </w:rPr>
        <w:lastRenderedPageBreak/>
        <w:t>развития территории, обеспечению надлежащего состояния источников противопожарного водоснабжения, содержанию в исправном состоянии средств обеспечения пожарной безопасности жилых и общественных зданий, находящихся в муниципальной собственности</w:t>
      </w:r>
      <w:r>
        <w:rPr>
          <w:color w:val="000000"/>
          <w:spacing w:val="-4"/>
          <w:sz w:val="28"/>
          <w:szCs w:val="28"/>
        </w:rPr>
        <w:t>.</w:t>
      </w:r>
    </w:p>
    <w:p w:rsidR="002737EB" w:rsidRDefault="002737EB" w:rsidP="00F16920">
      <w:pPr>
        <w:widowControl w:val="0"/>
        <w:ind w:right="125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3.2. </w:t>
      </w:r>
      <w:r w:rsidRPr="00783404">
        <w:rPr>
          <w:color w:val="000000"/>
          <w:spacing w:val="-4"/>
          <w:sz w:val="28"/>
          <w:szCs w:val="28"/>
        </w:rPr>
        <w:t>Разработка и организация выполнения муниципальных целевых программ по вопросам обеспечения пожарной безопасности</w:t>
      </w:r>
      <w:r>
        <w:rPr>
          <w:color w:val="000000"/>
          <w:spacing w:val="-4"/>
          <w:sz w:val="28"/>
          <w:szCs w:val="28"/>
        </w:rPr>
        <w:t>.</w:t>
      </w:r>
    </w:p>
    <w:p w:rsidR="002737EB" w:rsidRDefault="002737EB" w:rsidP="00F16920">
      <w:pPr>
        <w:widowControl w:val="0"/>
        <w:ind w:right="125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3.3. </w:t>
      </w:r>
      <w:r w:rsidRPr="00783404">
        <w:rPr>
          <w:color w:val="000000"/>
          <w:spacing w:val="-4"/>
          <w:sz w:val="28"/>
          <w:szCs w:val="28"/>
        </w:rPr>
        <w:t>Разработка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</w:t>
      </w:r>
      <w:r>
        <w:rPr>
          <w:color w:val="000000"/>
          <w:spacing w:val="-4"/>
          <w:sz w:val="28"/>
          <w:szCs w:val="28"/>
        </w:rPr>
        <w:t>.</w:t>
      </w:r>
    </w:p>
    <w:p w:rsidR="002737EB" w:rsidRDefault="002737EB" w:rsidP="00F16920">
      <w:pPr>
        <w:widowControl w:val="0"/>
        <w:ind w:right="125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3.4. </w:t>
      </w:r>
      <w:r w:rsidRPr="00783404">
        <w:rPr>
          <w:color w:val="000000"/>
          <w:spacing w:val="-4"/>
          <w:sz w:val="28"/>
          <w:szCs w:val="28"/>
        </w:rPr>
        <w:t>Подготовка к установлению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</w:t>
      </w:r>
      <w:r>
        <w:rPr>
          <w:color w:val="000000"/>
          <w:spacing w:val="-4"/>
          <w:sz w:val="28"/>
          <w:szCs w:val="28"/>
        </w:rPr>
        <w:t>.</w:t>
      </w:r>
    </w:p>
    <w:p w:rsidR="002737EB" w:rsidRDefault="002737EB" w:rsidP="00F16920">
      <w:pPr>
        <w:widowControl w:val="0"/>
        <w:ind w:right="125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3.5. </w:t>
      </w:r>
      <w:r w:rsidRPr="00783404">
        <w:rPr>
          <w:color w:val="000000"/>
          <w:spacing w:val="-4"/>
          <w:sz w:val="28"/>
          <w:szCs w:val="28"/>
        </w:rPr>
        <w:t>Обеспечение беспрепятственного проезда пожарной техники к месту пожара</w:t>
      </w:r>
      <w:r>
        <w:rPr>
          <w:color w:val="000000"/>
          <w:spacing w:val="-4"/>
          <w:sz w:val="28"/>
          <w:szCs w:val="28"/>
        </w:rPr>
        <w:t>.</w:t>
      </w:r>
    </w:p>
    <w:p w:rsidR="002737EB" w:rsidRDefault="002737EB" w:rsidP="00F16920">
      <w:pPr>
        <w:widowControl w:val="0"/>
        <w:ind w:right="125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3.6. </w:t>
      </w:r>
      <w:r w:rsidRPr="00783404">
        <w:rPr>
          <w:color w:val="000000"/>
          <w:spacing w:val="-4"/>
          <w:sz w:val="28"/>
          <w:szCs w:val="28"/>
        </w:rPr>
        <w:t>Обеспечение связи и оповещения населения о пожаре</w:t>
      </w:r>
      <w:r>
        <w:rPr>
          <w:color w:val="000000"/>
          <w:spacing w:val="-4"/>
          <w:sz w:val="28"/>
          <w:szCs w:val="28"/>
        </w:rPr>
        <w:t>.</w:t>
      </w:r>
    </w:p>
    <w:p w:rsidR="002737EB" w:rsidRDefault="002737EB" w:rsidP="00F16920">
      <w:pPr>
        <w:widowControl w:val="0"/>
        <w:ind w:right="125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3.7. </w:t>
      </w:r>
      <w:r w:rsidRPr="00783404">
        <w:rPr>
          <w:color w:val="000000"/>
          <w:spacing w:val="-4"/>
          <w:sz w:val="28"/>
          <w:szCs w:val="28"/>
        </w:rPr>
        <w:t>Организация обучения населения мерам пожарной безопасности и пропаганду в области пожарной безопасности, содействие распространению пожарно-технических знаний</w:t>
      </w:r>
      <w:r>
        <w:rPr>
          <w:color w:val="000000"/>
          <w:spacing w:val="-4"/>
          <w:sz w:val="28"/>
          <w:szCs w:val="28"/>
        </w:rPr>
        <w:t>.</w:t>
      </w:r>
    </w:p>
    <w:p w:rsidR="002737EB" w:rsidRDefault="002737EB" w:rsidP="00F16920">
      <w:pPr>
        <w:widowControl w:val="0"/>
        <w:ind w:right="125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3.8. </w:t>
      </w:r>
      <w:r w:rsidRPr="00783404">
        <w:rPr>
          <w:color w:val="000000"/>
          <w:spacing w:val="-4"/>
          <w:sz w:val="28"/>
          <w:szCs w:val="28"/>
        </w:rPr>
        <w:t>Создание условий для социального и экономического стимулирования участия граждан и организаций в добровольной пожарной охране, в том числе участия в борьбе с пожарами</w:t>
      </w:r>
      <w:r>
        <w:rPr>
          <w:color w:val="000000"/>
          <w:spacing w:val="-4"/>
          <w:sz w:val="28"/>
          <w:szCs w:val="28"/>
        </w:rPr>
        <w:t>.</w:t>
      </w:r>
    </w:p>
    <w:p w:rsidR="002737EB" w:rsidRDefault="002737EB" w:rsidP="00F16920">
      <w:pPr>
        <w:widowControl w:val="0"/>
        <w:ind w:right="125"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3.9. </w:t>
      </w:r>
      <w:r w:rsidRPr="005A4473">
        <w:rPr>
          <w:color w:val="000000"/>
          <w:spacing w:val="-4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>
        <w:rPr>
          <w:color w:val="000000"/>
          <w:spacing w:val="-4"/>
          <w:sz w:val="28"/>
          <w:szCs w:val="28"/>
        </w:rPr>
        <w:t>.</w:t>
      </w:r>
    </w:p>
    <w:p w:rsidR="002737EB" w:rsidRPr="009846E0" w:rsidRDefault="002737EB" w:rsidP="00F16920">
      <w:pPr>
        <w:widowControl w:val="0"/>
        <w:ind w:firstLine="720"/>
        <w:jc w:val="both"/>
        <w:rPr>
          <w:spacing w:val="-8"/>
          <w:sz w:val="28"/>
          <w:szCs w:val="28"/>
        </w:rPr>
      </w:pPr>
      <w:r w:rsidRPr="009846E0">
        <w:rPr>
          <w:spacing w:val="1"/>
          <w:sz w:val="28"/>
          <w:szCs w:val="28"/>
        </w:rPr>
        <w:t xml:space="preserve">3.10. </w:t>
      </w:r>
      <w:r w:rsidRPr="009846E0">
        <w:rPr>
          <w:spacing w:val="5"/>
          <w:sz w:val="28"/>
          <w:szCs w:val="28"/>
        </w:rPr>
        <w:t xml:space="preserve">Разработка </w:t>
      </w:r>
      <w:r w:rsidRPr="009846E0">
        <w:rPr>
          <w:spacing w:val="4"/>
          <w:sz w:val="28"/>
          <w:szCs w:val="28"/>
        </w:rPr>
        <w:t xml:space="preserve">и уточнение Плана </w:t>
      </w:r>
      <w:r w:rsidRPr="009846E0">
        <w:rPr>
          <w:sz w:val="28"/>
          <w:szCs w:val="28"/>
        </w:rPr>
        <w:t>гражданской обороны и защиты населения Лукояновского муниципального округа Нижегородской области</w:t>
      </w:r>
      <w:r w:rsidRPr="009846E0">
        <w:rPr>
          <w:spacing w:val="3"/>
          <w:sz w:val="28"/>
          <w:szCs w:val="28"/>
        </w:rPr>
        <w:t xml:space="preserve">, Плана действий по предупреждению и ликвидации чрезвычайных </w:t>
      </w:r>
      <w:r w:rsidRPr="009846E0">
        <w:rPr>
          <w:spacing w:val="5"/>
          <w:sz w:val="28"/>
          <w:szCs w:val="28"/>
        </w:rPr>
        <w:t xml:space="preserve">ситуаций </w:t>
      </w:r>
      <w:r w:rsidRPr="009846E0">
        <w:rPr>
          <w:sz w:val="28"/>
          <w:szCs w:val="28"/>
        </w:rPr>
        <w:t>Лукояновского муниципального округа Нижегородской области</w:t>
      </w:r>
      <w:r w:rsidRPr="009846E0">
        <w:rPr>
          <w:spacing w:val="5"/>
          <w:sz w:val="28"/>
          <w:szCs w:val="28"/>
        </w:rPr>
        <w:t xml:space="preserve">, Плана </w:t>
      </w:r>
      <w:r w:rsidRPr="009846E0">
        <w:rPr>
          <w:sz w:val="28"/>
          <w:szCs w:val="28"/>
        </w:rPr>
        <w:t xml:space="preserve">основных мероприятий Лукояновского муниципального округа Нижегородской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год, </w:t>
      </w:r>
      <w:r w:rsidRPr="009846E0">
        <w:rPr>
          <w:spacing w:val="5"/>
          <w:sz w:val="28"/>
          <w:szCs w:val="28"/>
        </w:rPr>
        <w:t xml:space="preserve">представляет их на согласование в Главное управление МЧС России по Нижегородской области и на утверждение </w:t>
      </w:r>
      <w:r w:rsidRPr="009846E0">
        <w:rPr>
          <w:spacing w:val="1"/>
          <w:sz w:val="28"/>
          <w:szCs w:val="28"/>
        </w:rPr>
        <w:t xml:space="preserve">главы местного самоуправления, осуществляет методическое руководство разработкой </w:t>
      </w:r>
      <w:r w:rsidRPr="009846E0">
        <w:rPr>
          <w:spacing w:val="-9"/>
          <w:sz w:val="28"/>
          <w:szCs w:val="28"/>
        </w:rPr>
        <w:t xml:space="preserve">аналогичных планов в организациях округа. 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3.11. Разработка нормативных правовых актов и методических документов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3.12. Взаимодействие с территориальными</w:t>
      </w:r>
      <w:r w:rsidRPr="009846E0">
        <w:rPr>
          <w:bCs/>
          <w:sz w:val="28"/>
          <w:szCs w:val="28"/>
        </w:rPr>
        <w:t xml:space="preserve"> </w:t>
      </w:r>
      <w:r w:rsidRPr="009846E0">
        <w:rPr>
          <w:sz w:val="28"/>
          <w:szCs w:val="28"/>
        </w:rPr>
        <w:t xml:space="preserve">органами федеральных органов исполнительной власти (далее - территориальные органы), органами государственной власти Нижегородской области, органами местного самоуправления и организациями в области гражданской обороны, защиты населения и территорий от чрезвычайных ситуаций, обеспечения пожарной </w:t>
      </w:r>
      <w:r w:rsidRPr="009846E0">
        <w:rPr>
          <w:sz w:val="28"/>
          <w:szCs w:val="28"/>
        </w:rPr>
        <w:lastRenderedPageBreak/>
        <w:t>безопасности и безопасности людей на водных объектах, в том числе федеральным органом, специально уполномоченным решать задачи гражданской обороны и задачи по предупреждению и ликвидации чрезвычайных ситуаций на территории Нижегородской области.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3.13. Осуществление методического обеспечения подготовки и содержания в состоянии готовности необходимых сил и средств для защиты населения и территорий от чрезвычайных ситуаций, обучения населения способам защиты и действиям в указанных ситуациях.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3.14. Организация эвакуационных мероприятий в чрезвычайных ситуациях, а также заблаговременной подготовки безопасных районов в загородной зоне.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3.15. Осуществление в установленном порядке сбора и обмена информацией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обеспечение своевременным оповещением и информированием населения об угрозе возникновения или о возникновении чрезвычайных ситуаций.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008"/>
        </w:tabs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3.16. Организация повышения квалификации работников Управления.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651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3.17. Планирование и организация подготовки по гражданской обороне руководящего состава гражданской обороны округа.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3.18. Организация методического обеспечения обучения населения 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3.19. Участие в пределах своей компетенции в разработке планов и иных документов и выполнении мероприятий, связанных с подготовкой к работе в условиях военного времени Администрации.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3.20. Планирование и проведение мероприятий по гражданской обороне, направленных на поддержание устойчивого функционирования организаций в военное время.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3.21. Ведение учета защитных сооружений и других объектов гражданской обороны, участие в методическом руководстве по их созданию и поддержанию в готовности, организации радиационной, химической, биологической и медицинской защиты населения.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3.22. Контроль в рамках своей компетенции выполнения мероприятий гражданской обороны, предупреждения и ликвидации чрезвычайных ситуаций, обеспечения пожарной безопасности в органах местного самоуправления и подведомственных организациях.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594"/>
        </w:tabs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3.23. Разработка предложений по созданию, накоплению, хранению и освежению в целях гражданской обороны запасов материально-технических, продовольственных, медицинских и иных средств.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3.24. Осуществление мероприятий по созданию, сохранению и использованию страхового фонда документации на объекты повышенного риска и объектах систем жизнеобеспечения населения округа.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 xml:space="preserve">3.25. Участие в планировании проведения аварийно-спасательных </w:t>
      </w:r>
      <w:r w:rsidRPr="009846E0">
        <w:rPr>
          <w:sz w:val="28"/>
          <w:szCs w:val="28"/>
        </w:rPr>
        <w:lastRenderedPageBreak/>
        <w:t>работ.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642"/>
        </w:tabs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3.26. Осуществление методического обеспечения в организации создания, оснащения и подготовки нештатных аварийно-спасательных формирований, спасательных служб организаций и осуществляет их учет.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642"/>
        </w:tabs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3.27. Подготовка предложений по использованию резерва финансовых и материальных ресурсов Администрации, необходимого для обеспечения работ по предупреждению и ликвидации чрезвычайных ситуаций.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651"/>
        </w:tabs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3.28. Планирование, контроль и оказание методической помощи в подготовке и проведении командно-штабных учений (тренировок) и других учений по гражданской обороне, предупреждению и ликвидации чрезвычайных ситуаций, обеспечению пожарной безопасности.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651"/>
        </w:tabs>
        <w:autoSpaceDE w:val="0"/>
        <w:autoSpaceDN w:val="0"/>
        <w:adjustRightInd w:val="0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3.29. Внесение на рассмотрение главы местного самоуправления округа предложений по совершенствованию планирования и ведения гражданской обороны.</w:t>
      </w:r>
    </w:p>
    <w:p w:rsidR="002737EB" w:rsidRPr="009846E0" w:rsidRDefault="002737EB" w:rsidP="00F16920">
      <w:pPr>
        <w:widowControl w:val="0"/>
        <w:shd w:val="clear" w:color="auto" w:fill="FFFFFF"/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3.30. Привлечение в установленном порядке к работе по подготовке планов, директивных документов и отчетных материалов по гражданской обороне другие структурные подразделения и отраслевые органы Администрации.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661"/>
        </w:tabs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3.31. Осуществление связи с общественностью и средствами массовой информации по вопросам предупреждения и ликвидации чрезвычайных ситуаций, защиты жизни и здоровья людей, их жизнеобеспечения при авариях, катастрофах и стихийных бедствиях, как в мирное, так и в военное время.</w:t>
      </w:r>
    </w:p>
    <w:p w:rsidR="002737EB" w:rsidRPr="009846E0" w:rsidRDefault="002737EB" w:rsidP="00F16920">
      <w:pPr>
        <w:widowControl w:val="0"/>
        <w:shd w:val="clear" w:color="auto" w:fill="FFFFFF"/>
        <w:tabs>
          <w:tab w:val="left" w:pos="1661"/>
        </w:tabs>
        <w:ind w:right="125" w:firstLine="720"/>
        <w:jc w:val="both"/>
        <w:rPr>
          <w:sz w:val="28"/>
          <w:szCs w:val="28"/>
        </w:rPr>
      </w:pPr>
      <w:r w:rsidRPr="009846E0">
        <w:rPr>
          <w:sz w:val="28"/>
          <w:szCs w:val="28"/>
        </w:rPr>
        <w:t xml:space="preserve">3.32. Осуществление в пределах своей компетенции проведения мероприятий по защите государственной тайны и служебной информации. </w:t>
      </w:r>
    </w:p>
    <w:p w:rsidR="002737EB" w:rsidRPr="00F1692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920">
        <w:rPr>
          <w:sz w:val="28"/>
          <w:szCs w:val="28"/>
        </w:rPr>
        <w:t xml:space="preserve">3.33. Печать и размножение документов по вопросам, входящим в компетенцию </w:t>
      </w:r>
      <w:r>
        <w:rPr>
          <w:sz w:val="28"/>
          <w:szCs w:val="28"/>
        </w:rPr>
        <w:t>Управления</w:t>
      </w:r>
      <w:r w:rsidRPr="00F16920">
        <w:rPr>
          <w:sz w:val="28"/>
          <w:szCs w:val="28"/>
        </w:rPr>
        <w:t xml:space="preserve">. </w:t>
      </w:r>
    </w:p>
    <w:p w:rsidR="002737EB" w:rsidRPr="00F1692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920">
        <w:rPr>
          <w:sz w:val="28"/>
          <w:szCs w:val="28"/>
        </w:rPr>
        <w:t xml:space="preserve">3.34. Доведение до исполнителей, заинтересованных организаций, должностных лиц и граждан документов по вопросам, относящимся к компетенции </w:t>
      </w:r>
      <w:r>
        <w:rPr>
          <w:sz w:val="28"/>
          <w:szCs w:val="28"/>
        </w:rPr>
        <w:t>Управления</w:t>
      </w:r>
      <w:r w:rsidRPr="00F16920">
        <w:rPr>
          <w:sz w:val="28"/>
          <w:szCs w:val="28"/>
        </w:rPr>
        <w:t>.</w:t>
      </w:r>
    </w:p>
    <w:p w:rsidR="002737EB" w:rsidRPr="00F1692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920">
        <w:rPr>
          <w:sz w:val="28"/>
          <w:szCs w:val="28"/>
        </w:rPr>
        <w:t xml:space="preserve">3.35. Подготовка и направление информации на официальный сайт органов местного самоуправления округа по вопросам, относящимся к компетенции </w:t>
      </w:r>
      <w:r>
        <w:rPr>
          <w:sz w:val="28"/>
          <w:szCs w:val="28"/>
        </w:rPr>
        <w:t>Управления</w:t>
      </w:r>
      <w:r w:rsidRPr="00F16920">
        <w:rPr>
          <w:sz w:val="28"/>
          <w:szCs w:val="28"/>
        </w:rPr>
        <w:t>.</w:t>
      </w:r>
    </w:p>
    <w:p w:rsidR="002737EB" w:rsidRPr="00F1692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920">
        <w:rPr>
          <w:sz w:val="28"/>
          <w:szCs w:val="28"/>
        </w:rPr>
        <w:t>3.36. Участие в работе различных комиссий, создаваемых администрацией в пределах компетенции Управления.</w:t>
      </w:r>
    </w:p>
    <w:p w:rsidR="002737EB" w:rsidRPr="00F16920" w:rsidRDefault="002737EB" w:rsidP="00F1692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920">
        <w:rPr>
          <w:sz w:val="28"/>
          <w:szCs w:val="28"/>
        </w:rPr>
        <w:t>3.37. Консультирование муниципальных служащих по вопросам, входящим в компетенцию Управления.</w:t>
      </w:r>
    </w:p>
    <w:p w:rsidR="002737EB" w:rsidRPr="00F16920" w:rsidRDefault="002737EB" w:rsidP="00F169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6920">
        <w:rPr>
          <w:rFonts w:ascii="Times New Roman" w:hAnsi="Times New Roman" w:cs="Times New Roman"/>
          <w:sz w:val="28"/>
          <w:szCs w:val="28"/>
        </w:rPr>
        <w:t>3.38. Выполнение поручений главы местного самоуправления округа.</w:t>
      </w:r>
    </w:p>
    <w:p w:rsidR="002737EB" w:rsidRPr="00F1692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920">
        <w:rPr>
          <w:sz w:val="28"/>
          <w:szCs w:val="28"/>
        </w:rPr>
        <w:t>3.39. Осуществление иных функций, возложенных на Управление муниципальными правовыми актами.</w:t>
      </w:r>
    </w:p>
    <w:p w:rsidR="002737EB" w:rsidRPr="009846E0" w:rsidRDefault="002737EB" w:rsidP="00F16920">
      <w:pPr>
        <w:pStyle w:val="Heading"/>
        <w:widowControl w:val="0"/>
        <w:snapToGri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2737EB" w:rsidRPr="009846E0" w:rsidRDefault="002737EB" w:rsidP="00F1692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 xml:space="preserve">4. ПРАВА 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>Управление ГО,ЧС и ПБ в целях осуществления возложенных на него задач и исполнения функций имеет право: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 xml:space="preserve">4.1. Вносить на рассмотрение главе местного самоуправления предложения по совершенствованию организации работы Управления ГО,ЧС и </w:t>
      </w:r>
      <w:r w:rsidRPr="009846E0">
        <w:rPr>
          <w:rFonts w:ascii="Times New Roman" w:hAnsi="Times New Roman" w:cs="Times New Roman"/>
          <w:sz w:val="28"/>
          <w:szCs w:val="28"/>
        </w:rPr>
        <w:lastRenderedPageBreak/>
        <w:t>ПБ.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>4.2. Запрашивать и получать в установленном порядке информацию, необходимую для решения вопросов, входящих в компетенцию</w:t>
      </w:r>
      <w:r w:rsidRPr="009846E0">
        <w:t xml:space="preserve"> </w:t>
      </w:r>
      <w:r w:rsidRPr="009846E0">
        <w:rPr>
          <w:rFonts w:ascii="Times New Roman" w:hAnsi="Times New Roman" w:cs="Times New Roman"/>
          <w:sz w:val="28"/>
          <w:szCs w:val="28"/>
        </w:rPr>
        <w:t>Управления ГО,ЧС и ПБ.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>4.3. Привлекать для консультации специалистов администрации по вопросам осуществляемой деятельности.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>4.4. Разрабатывать методические материалы и рекомендации по вопросам, входящим в компетенцию</w:t>
      </w:r>
      <w:r w:rsidRPr="009846E0">
        <w:t xml:space="preserve"> </w:t>
      </w:r>
      <w:r w:rsidRPr="009846E0">
        <w:rPr>
          <w:rFonts w:ascii="Times New Roman" w:hAnsi="Times New Roman" w:cs="Times New Roman"/>
          <w:sz w:val="28"/>
          <w:szCs w:val="28"/>
        </w:rPr>
        <w:t>Управления ГО,ЧС и ПБ.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>4.5. Участвовать в заседаниях, совещаниях, семинарах, конференциях при рассмотрении вопросов, относящихся к компетенции</w:t>
      </w:r>
      <w:r w:rsidRPr="009846E0">
        <w:t xml:space="preserve"> </w:t>
      </w:r>
      <w:r w:rsidRPr="009846E0">
        <w:rPr>
          <w:rFonts w:ascii="Times New Roman" w:hAnsi="Times New Roman" w:cs="Times New Roman"/>
          <w:sz w:val="28"/>
          <w:szCs w:val="28"/>
        </w:rPr>
        <w:t>Управления ГО,ЧС и ПБ.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4.6. Организовывать мероприятия (совещания, семинары и другие учебно-разъяснительные мероприятия) по вопросам, относящимся к компетенции Управления ГО,ЧС и ПБ.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>4.7. В пределах компетенции Управления ГО,ЧС и ПБ обеспечивать выполнение поручений главы местного самоуправления.</w:t>
      </w:r>
    </w:p>
    <w:p w:rsidR="002737EB" w:rsidRPr="009846E0" w:rsidRDefault="002737EB" w:rsidP="00F16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>4.8. Осуществлять иные права, необходимые для решения задач и функций</w:t>
      </w:r>
      <w:r w:rsidRPr="009846E0">
        <w:t xml:space="preserve"> </w:t>
      </w:r>
      <w:r w:rsidRPr="009846E0">
        <w:rPr>
          <w:rFonts w:ascii="Times New Roman" w:hAnsi="Times New Roman" w:cs="Times New Roman"/>
          <w:sz w:val="28"/>
          <w:szCs w:val="28"/>
        </w:rPr>
        <w:t>Управления ГО,ЧС и ПБ.</w:t>
      </w:r>
    </w:p>
    <w:p w:rsidR="002737EB" w:rsidRPr="009846E0" w:rsidRDefault="002737EB" w:rsidP="00F1692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9846E0">
        <w:rPr>
          <w:sz w:val="28"/>
          <w:szCs w:val="28"/>
        </w:rPr>
        <w:t>5. РУКОВОДСТВО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5.1. Руководство Управлением ГО,ЧС и ПБ осуществляет начальник Управления, назначаемый на должность и освобождаемый от должности распоряжением Администрации Лукояновского муниципального округа Нижегородской области, который в своей деятельности непосредственно подчиняется главе местного самоуправления.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5.2. Начальник Управление ГО,ЧС и ПБ: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5.2.1. Осуществляет руководство деятельностью Управления, обеспечивает решение возложенных на Управление задач, несет персональную ответственность за их выполнение.</w:t>
      </w:r>
    </w:p>
    <w:p w:rsidR="002737EB" w:rsidRPr="009846E0" w:rsidRDefault="002737EB" w:rsidP="00F169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>5.2.2. Представляет Управление по вопросам его деятельности в различных органах и организациях независимо от их форм собственности.</w:t>
      </w:r>
    </w:p>
    <w:p w:rsidR="002737EB" w:rsidRPr="009846E0" w:rsidRDefault="002737EB" w:rsidP="00F169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46E0">
        <w:rPr>
          <w:rFonts w:ascii="Times New Roman" w:hAnsi="Times New Roman" w:cs="Times New Roman"/>
          <w:sz w:val="28"/>
          <w:szCs w:val="28"/>
        </w:rPr>
        <w:t>5.2.3. Распределяет обязанности между сотрудниками Управления.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5.2.4. Разрабатывает должностные инструкции работникам Управления.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5.2.5. Осуществляет контроль за действиями подчиненных ему работников, в том числе в части соблюдения ограничений и запретов при прохождении муниципальной службы и в целях противодействия коррупции, трудовой дисциплины, инструкций по охране труда, правил внутреннего трудового распорядка, Кодекса служебной этики.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5.2.6. Представляет работников Управления к поощрениям и применению дисциплинарного воздействия.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5.2.7. Обеспечивает оперативное рассмотрение документов, поступающих в Управление, осуществляет контроль за качественным и своевременным исполнением документов сотрудниками Управления.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5.2.8. Организует своевременное рассмотрение и предоставление ответа на обращения граждан по вопросам, входящим в компетенцию Управления.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 xml:space="preserve">5.2.9. Обеспечивает исполнение в установленные сроки и в полном </w:t>
      </w:r>
      <w:r w:rsidRPr="009846E0">
        <w:rPr>
          <w:sz w:val="28"/>
          <w:szCs w:val="28"/>
        </w:rPr>
        <w:lastRenderedPageBreak/>
        <w:t>объеме муниципальных правовых актов, поручений главы местного самоуправления.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5.2.10. Обеспечивает сохранность поступающих в Управление документов, соблюдение сроков их хранения, своевременную подготовку и передачу дел в архивный сектор администрации.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5.2.11. Осуществляет иные полномочия, связанные с функциями Управления.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5.3. Исполняет иные поручения, полученные от главы местного самоуправления.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9846E0">
        <w:rPr>
          <w:sz w:val="28"/>
          <w:szCs w:val="28"/>
        </w:rPr>
        <w:t>6. ВЗАИМООТНОШЕНИЯ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В своей работе сотрудники Управления взаимодействуют: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6.1. С главой местного самоуправления округа.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6.2. С заместителями главы администрации округа.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6.3. С руководителями и специалистами отраслевых органов и структурных подразделений Администрации округа.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6.4. С Советом депутатов Лукояновского муниципального округа Нижегородской области.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6.5. С органами исполнительной власти Нижегородской области.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6.6. С руководителями муниципальных организаций и предприятий округа.</w:t>
      </w: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6E0">
        <w:rPr>
          <w:sz w:val="28"/>
          <w:szCs w:val="28"/>
        </w:rPr>
        <w:t>6.7. С иными органами и организациями.</w:t>
      </w:r>
    </w:p>
    <w:p w:rsidR="002737EB" w:rsidRPr="009846E0" w:rsidRDefault="002737EB" w:rsidP="00F16920">
      <w:pPr>
        <w:pStyle w:val="ConsPlusNormal"/>
        <w:jc w:val="center"/>
        <w:rPr>
          <w:sz w:val="28"/>
          <w:szCs w:val="28"/>
        </w:rPr>
      </w:pPr>
    </w:p>
    <w:p w:rsidR="002737EB" w:rsidRPr="009846E0" w:rsidRDefault="002737EB" w:rsidP="00F1692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9846E0">
        <w:rPr>
          <w:sz w:val="28"/>
          <w:szCs w:val="28"/>
        </w:rPr>
        <w:t>7. РЕОРГАНИЗАЦИЯ И ЛИКВИДАЦИЯ</w:t>
      </w:r>
    </w:p>
    <w:p w:rsidR="002737EB" w:rsidRPr="009846E0" w:rsidRDefault="002737EB" w:rsidP="00F16920">
      <w:pPr>
        <w:widowControl w:val="0"/>
        <w:shd w:val="clear" w:color="auto" w:fill="FFFFFF"/>
        <w:ind w:right="17" w:firstLine="851"/>
        <w:jc w:val="both"/>
        <w:rPr>
          <w:sz w:val="28"/>
          <w:szCs w:val="28"/>
        </w:rPr>
      </w:pPr>
      <w:r w:rsidRPr="009846E0">
        <w:rPr>
          <w:sz w:val="28"/>
          <w:szCs w:val="28"/>
        </w:rPr>
        <w:t xml:space="preserve">Реорганизация и ликвидация Управления </w:t>
      </w:r>
      <w:r w:rsidRPr="009846E0">
        <w:rPr>
          <w:spacing w:val="4"/>
          <w:sz w:val="28"/>
          <w:szCs w:val="28"/>
        </w:rPr>
        <w:t xml:space="preserve">производится в соответствии с действующим законодательством </w:t>
      </w:r>
      <w:r w:rsidRPr="009846E0">
        <w:rPr>
          <w:sz w:val="28"/>
          <w:szCs w:val="28"/>
        </w:rPr>
        <w:t>на основании распоряжения Администрации.</w:t>
      </w:r>
    </w:p>
    <w:p w:rsidR="002737EB" w:rsidRPr="009846E0" w:rsidRDefault="002737EB"/>
    <w:sectPr w:rsidR="002737EB" w:rsidRPr="009846E0" w:rsidSect="004D6F7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3EB" w:rsidRDefault="00E713EB" w:rsidP="0076736E">
      <w:r>
        <w:separator/>
      </w:r>
    </w:p>
  </w:endnote>
  <w:endnote w:type="continuationSeparator" w:id="0">
    <w:p w:rsidR="00E713EB" w:rsidRDefault="00E713EB" w:rsidP="0076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3EB" w:rsidRDefault="00E713EB" w:rsidP="0076736E">
      <w:r>
        <w:separator/>
      </w:r>
    </w:p>
  </w:footnote>
  <w:footnote w:type="continuationSeparator" w:id="0">
    <w:p w:rsidR="00E713EB" w:rsidRDefault="00E713EB" w:rsidP="0076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630A1"/>
    <w:multiLevelType w:val="singleLevel"/>
    <w:tmpl w:val="A846290E"/>
    <w:lvl w:ilvl="0">
      <w:start w:val="1"/>
      <w:numFmt w:val="decimal"/>
      <w:lvlText w:val="2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6"/>
    <w:rsid w:val="000279A2"/>
    <w:rsid w:val="00052331"/>
    <w:rsid w:val="00073744"/>
    <w:rsid w:val="00086546"/>
    <w:rsid w:val="00090982"/>
    <w:rsid w:val="000912D3"/>
    <w:rsid w:val="000E30F3"/>
    <w:rsid w:val="001570B5"/>
    <w:rsid w:val="0018480F"/>
    <w:rsid w:val="001A7CE4"/>
    <w:rsid w:val="001B77B8"/>
    <w:rsid w:val="001E771B"/>
    <w:rsid w:val="002737EB"/>
    <w:rsid w:val="002B0E08"/>
    <w:rsid w:val="002D7F99"/>
    <w:rsid w:val="002E1AA6"/>
    <w:rsid w:val="00343998"/>
    <w:rsid w:val="00344EF4"/>
    <w:rsid w:val="00353FA2"/>
    <w:rsid w:val="003B5608"/>
    <w:rsid w:val="003D0316"/>
    <w:rsid w:val="003D7C1D"/>
    <w:rsid w:val="00413E5A"/>
    <w:rsid w:val="004161D6"/>
    <w:rsid w:val="00423A60"/>
    <w:rsid w:val="00425DD7"/>
    <w:rsid w:val="00434C50"/>
    <w:rsid w:val="00435BC5"/>
    <w:rsid w:val="004640D6"/>
    <w:rsid w:val="004824B1"/>
    <w:rsid w:val="00497E4A"/>
    <w:rsid w:val="004B6528"/>
    <w:rsid w:val="004C1F58"/>
    <w:rsid w:val="004D6F75"/>
    <w:rsid w:val="00553835"/>
    <w:rsid w:val="0056136A"/>
    <w:rsid w:val="00561379"/>
    <w:rsid w:val="00561EB3"/>
    <w:rsid w:val="00566B19"/>
    <w:rsid w:val="005A4473"/>
    <w:rsid w:val="005D71C9"/>
    <w:rsid w:val="005F187E"/>
    <w:rsid w:val="00616E6D"/>
    <w:rsid w:val="00637104"/>
    <w:rsid w:val="00637990"/>
    <w:rsid w:val="006716A1"/>
    <w:rsid w:val="006716C9"/>
    <w:rsid w:val="0067379D"/>
    <w:rsid w:val="00676BFF"/>
    <w:rsid w:val="006852F6"/>
    <w:rsid w:val="00685926"/>
    <w:rsid w:val="006934DE"/>
    <w:rsid w:val="006B2AA3"/>
    <w:rsid w:val="006C62F1"/>
    <w:rsid w:val="006E5919"/>
    <w:rsid w:val="00722BA3"/>
    <w:rsid w:val="00723483"/>
    <w:rsid w:val="0073487E"/>
    <w:rsid w:val="00746D4F"/>
    <w:rsid w:val="0076736E"/>
    <w:rsid w:val="00783404"/>
    <w:rsid w:val="0079437D"/>
    <w:rsid w:val="007A28E7"/>
    <w:rsid w:val="007A59FF"/>
    <w:rsid w:val="007C7C07"/>
    <w:rsid w:val="00806D3C"/>
    <w:rsid w:val="00844CF0"/>
    <w:rsid w:val="00855F8E"/>
    <w:rsid w:val="008564A2"/>
    <w:rsid w:val="00877939"/>
    <w:rsid w:val="00887E83"/>
    <w:rsid w:val="008A2BFE"/>
    <w:rsid w:val="008B7A61"/>
    <w:rsid w:val="008E58D4"/>
    <w:rsid w:val="00902478"/>
    <w:rsid w:val="0090663E"/>
    <w:rsid w:val="00914DF3"/>
    <w:rsid w:val="0093789E"/>
    <w:rsid w:val="00983053"/>
    <w:rsid w:val="009846E0"/>
    <w:rsid w:val="009A0AB8"/>
    <w:rsid w:val="009B7BA5"/>
    <w:rsid w:val="009D06F4"/>
    <w:rsid w:val="009D7B1E"/>
    <w:rsid w:val="00A836E3"/>
    <w:rsid w:val="00AA5B40"/>
    <w:rsid w:val="00AD79AC"/>
    <w:rsid w:val="00B0068F"/>
    <w:rsid w:val="00B0113A"/>
    <w:rsid w:val="00B12C69"/>
    <w:rsid w:val="00B24854"/>
    <w:rsid w:val="00B34006"/>
    <w:rsid w:val="00B51E2C"/>
    <w:rsid w:val="00B65CC8"/>
    <w:rsid w:val="00BE459F"/>
    <w:rsid w:val="00BF6CAF"/>
    <w:rsid w:val="00C2320C"/>
    <w:rsid w:val="00C6305A"/>
    <w:rsid w:val="00C742E9"/>
    <w:rsid w:val="00CA3914"/>
    <w:rsid w:val="00CA60F4"/>
    <w:rsid w:val="00CC30CF"/>
    <w:rsid w:val="00CC76C1"/>
    <w:rsid w:val="00CE6444"/>
    <w:rsid w:val="00CF7682"/>
    <w:rsid w:val="00D13697"/>
    <w:rsid w:val="00D35F7E"/>
    <w:rsid w:val="00D427E4"/>
    <w:rsid w:val="00DA1C59"/>
    <w:rsid w:val="00DB5E49"/>
    <w:rsid w:val="00DC5940"/>
    <w:rsid w:val="00E013B0"/>
    <w:rsid w:val="00E17148"/>
    <w:rsid w:val="00E54E40"/>
    <w:rsid w:val="00E55F41"/>
    <w:rsid w:val="00E713EB"/>
    <w:rsid w:val="00E8311D"/>
    <w:rsid w:val="00E85979"/>
    <w:rsid w:val="00E91691"/>
    <w:rsid w:val="00EB2ABD"/>
    <w:rsid w:val="00EC0D75"/>
    <w:rsid w:val="00EE3750"/>
    <w:rsid w:val="00F029AB"/>
    <w:rsid w:val="00F034AB"/>
    <w:rsid w:val="00F16920"/>
    <w:rsid w:val="00F97459"/>
    <w:rsid w:val="00FB486C"/>
    <w:rsid w:val="00FB4E95"/>
    <w:rsid w:val="00FD2C46"/>
    <w:rsid w:val="00FD5357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5A5C12-8C04-4130-A855-36F30526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0F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52F6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9"/>
    <w:qFormat/>
    <w:rsid w:val="006852F6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uiPriority w:val="99"/>
    <w:qFormat/>
    <w:rsid w:val="006852F6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852F6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52F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852F6"/>
    <w:rPr>
      <w:rFonts w:ascii="Bookman Old Style" w:hAnsi="Bookman Old Style" w:cs="Times New Roman"/>
      <w:spacing w:val="24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6852F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852F6"/>
    <w:rPr>
      <w:rFonts w:ascii="Times New Roman" w:hAnsi="Times New Roman" w:cs="Times New Roman"/>
      <w:cap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6852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852F6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0279A2"/>
    <w:pPr>
      <w:ind w:left="720"/>
      <w:contextualSpacing/>
    </w:pPr>
  </w:style>
  <w:style w:type="paragraph" w:customStyle="1" w:styleId="ConsPlusNormal">
    <w:name w:val="ConsPlusNormal"/>
    <w:uiPriority w:val="99"/>
    <w:rsid w:val="008B7A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8B7A61"/>
    <w:pPr>
      <w:tabs>
        <w:tab w:val="left" w:pos="0"/>
      </w:tabs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B7A61"/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8B7A6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8B7A61"/>
    <w:rPr>
      <w:rFonts w:ascii="Times New Roman" w:hAnsi="Times New Roman" w:cs="Times New Roman"/>
      <w:sz w:val="28"/>
      <w:szCs w:val="28"/>
    </w:rPr>
  </w:style>
  <w:style w:type="paragraph" w:customStyle="1" w:styleId="ConsNormal">
    <w:name w:val="ConsNormal"/>
    <w:uiPriority w:val="99"/>
    <w:rsid w:val="008B7A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">
    <w:name w:val="Heading"/>
    <w:uiPriority w:val="99"/>
    <w:rsid w:val="008B7A61"/>
    <w:rPr>
      <w:rFonts w:ascii="Arial" w:eastAsia="Times New Roman" w:hAnsi="Arial"/>
      <w:b/>
      <w:szCs w:val="20"/>
    </w:rPr>
  </w:style>
  <w:style w:type="paragraph" w:styleId="a8">
    <w:name w:val="header"/>
    <w:basedOn w:val="a"/>
    <w:link w:val="a9"/>
    <w:uiPriority w:val="99"/>
    <w:rsid w:val="007673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6736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7673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673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uiPriority w:val="99"/>
    <w:rsid w:val="000912D3"/>
    <w:pPr>
      <w:widowControl w:val="0"/>
      <w:autoSpaceDE w:val="0"/>
      <w:autoSpaceDN w:val="0"/>
      <w:adjustRightInd w:val="0"/>
      <w:spacing w:line="278" w:lineRule="exact"/>
    </w:pPr>
    <w:rPr>
      <w:rFonts w:ascii="Microsoft Sans Serif" w:hAnsi="Microsoft Sans Serif" w:cs="Microsoft Sans Serif"/>
      <w:sz w:val="24"/>
      <w:szCs w:val="24"/>
    </w:rPr>
  </w:style>
  <w:style w:type="character" w:styleId="ac">
    <w:name w:val="Strong"/>
    <w:basedOn w:val="a0"/>
    <w:uiPriority w:val="99"/>
    <w:qFormat/>
    <w:rsid w:val="000912D3"/>
    <w:rPr>
      <w:rFonts w:cs="Times New Roman"/>
      <w:b/>
    </w:rPr>
  </w:style>
  <w:style w:type="paragraph" w:styleId="ad">
    <w:name w:val="Normal (Web)"/>
    <w:basedOn w:val="a"/>
    <w:uiPriority w:val="99"/>
    <w:rsid w:val="0090663E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4EC9F71B6DDE832043678BB5444F1BE83DCFF8C69342FFC3DD3G5o0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24EC9F71B6DDE832042875AD3813F4BB8085F7803C697DF637860892CC1EC7G0o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опек2</dc:creator>
  <cp:keywords/>
  <dc:description/>
  <cp:lastModifiedBy>Admin</cp:lastModifiedBy>
  <cp:revision>3</cp:revision>
  <cp:lastPrinted>2023-07-13T07:41:00Z</cp:lastPrinted>
  <dcterms:created xsi:type="dcterms:W3CDTF">2023-07-17T06:10:00Z</dcterms:created>
  <dcterms:modified xsi:type="dcterms:W3CDTF">2023-07-28T06:39:00Z</dcterms:modified>
</cp:coreProperties>
</file>